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61F47" w14:textId="305AC33A" w:rsidR="00F13D10" w:rsidRDefault="00000000">
      <w:pPr>
        <w:spacing w:after="240"/>
        <w:jc w:val="center"/>
        <w:rPr>
          <w:rFonts w:ascii="黑体" w:eastAsia="黑体" w:hAnsi="仿宋"/>
          <w:b/>
          <w:sz w:val="32"/>
          <w:szCs w:val="32"/>
        </w:rPr>
      </w:pPr>
      <w:r>
        <w:rPr>
          <w:rFonts w:ascii="黑体" w:eastAsia="黑体" w:hAnsi="仿宋" w:hint="eastAsia"/>
          <w:b/>
          <w:sz w:val="32"/>
          <w:szCs w:val="32"/>
        </w:rPr>
        <w:t>华北电力大学202</w:t>
      </w:r>
      <w:r w:rsidR="00FD1CFA">
        <w:rPr>
          <w:rFonts w:ascii="黑体" w:eastAsia="黑体" w:hAnsi="仿宋"/>
          <w:b/>
          <w:sz w:val="32"/>
          <w:szCs w:val="32"/>
        </w:rPr>
        <w:t>4</w:t>
      </w:r>
      <w:r>
        <w:rPr>
          <w:rFonts w:ascii="黑体" w:eastAsia="黑体" w:hAnsi="仿宋" w:hint="eastAsia"/>
          <w:b/>
          <w:sz w:val="32"/>
          <w:szCs w:val="32"/>
        </w:rPr>
        <w:t>年硕士生入学考试复试科目考试大纲</w:t>
      </w:r>
      <w:r>
        <w:rPr>
          <w:rFonts w:ascii="仿宋_GB2312" w:eastAsia="仿宋_GB2312" w:hAnsi="仿宋" w:hint="eastAsia"/>
          <w:sz w:val="28"/>
          <w:szCs w:val="28"/>
        </w:rPr>
        <w:t xml:space="preserve">              </w:t>
      </w:r>
    </w:p>
    <w:p w14:paraId="501AEA11" w14:textId="77777777" w:rsidR="00F13D10" w:rsidRDefault="00000000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考试科目名称：电厂热力设备</w:t>
      </w:r>
    </w:p>
    <w:p w14:paraId="33927102" w14:textId="77777777" w:rsidR="00F13D10" w:rsidRDefault="00000000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一、考试的总体要求</w:t>
      </w:r>
    </w:p>
    <w:p w14:paraId="1406239C" w14:textId="77777777" w:rsidR="00F13D10" w:rsidRDefault="00000000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掌握锅炉原理的基本理论和分析计算方法，灵活运用所学的理论及方法解决有关锅炉工作安全、经济和环保的复杂的综合性问题。</w:t>
      </w:r>
    </w:p>
    <w:p w14:paraId="4A90CEE5" w14:textId="77777777" w:rsidR="00F13D10" w:rsidRDefault="00000000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掌握蒸汽在汽轮机中能量转换的过程和规律、熟悉汽轮机的结构，能够运用所学的基本理论分析和解决汽轮机的实际问题，并能够进行综合性的计算。</w:t>
      </w:r>
    </w:p>
    <w:p w14:paraId="305DFC03" w14:textId="77777777" w:rsidR="00F13D10" w:rsidRDefault="00000000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二、考试的内容</w:t>
      </w:r>
    </w:p>
    <w:p w14:paraId="2099CA3F" w14:textId="77777777" w:rsidR="00F13D10" w:rsidRDefault="00000000">
      <w:pPr>
        <w:tabs>
          <w:tab w:val="left" w:pos="1444"/>
        </w:tabs>
        <w:autoSpaceDE w:val="0"/>
        <w:autoSpaceDN w:val="0"/>
        <w:adjustRightInd w:val="0"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kern w:val="0"/>
          <w:sz w:val="28"/>
          <w:szCs w:val="28"/>
        </w:rPr>
        <w:t>锅炉部分（50%）：</w:t>
      </w:r>
    </w:p>
    <w:p w14:paraId="46F08D7B" w14:textId="77777777" w:rsidR="00F13D10" w:rsidRDefault="00000000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1.锅炉设备及系统的相关技术</w:t>
      </w:r>
      <w:r>
        <w:rPr>
          <w:rFonts w:ascii="仿宋_GB2312" w:eastAsia="仿宋_GB2312" w:hAnsi="仿宋" w:hint="eastAsia"/>
          <w:sz w:val="28"/>
          <w:szCs w:val="28"/>
        </w:rPr>
        <w:t>当前</w:t>
      </w:r>
      <w:r>
        <w:rPr>
          <w:rFonts w:ascii="仿宋_GB2312" w:eastAsia="仿宋_GB2312" w:hAnsi="宋体" w:hint="eastAsia"/>
          <w:kern w:val="0"/>
          <w:sz w:val="28"/>
          <w:szCs w:val="28"/>
        </w:rPr>
        <w:t xml:space="preserve">国内外发展、应用概况和趋势；锅炉系统组成、分类和参数； </w:t>
      </w:r>
    </w:p>
    <w:p w14:paraId="1570832D" w14:textId="77777777" w:rsidR="00F13D10" w:rsidRDefault="00000000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 xml:space="preserve">2.燃料特性及其对锅炉工作过程的影响；燃料燃烧计算；锅炉机组热平衡相关概念和分析；提高电站锅炉运行经济性的主要方法；煤粉的性质；磨煤机工作原理；制粉系统工作原理及其组成； </w:t>
      </w:r>
    </w:p>
    <w:p w14:paraId="18650082" w14:textId="77777777" w:rsidR="00F13D10" w:rsidRDefault="00000000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3</w:t>
      </w:r>
      <w:r>
        <w:rPr>
          <w:rFonts w:ascii="仿宋_GB2312" w:eastAsia="仿宋_GB2312" w:hAnsi="宋体"/>
          <w:kern w:val="0"/>
          <w:sz w:val="28"/>
          <w:szCs w:val="28"/>
        </w:rPr>
        <w:t>.</w:t>
      </w:r>
      <w:r>
        <w:rPr>
          <w:rFonts w:ascii="仿宋_GB2312" w:eastAsia="仿宋_GB2312" w:hAnsi="宋体" w:hint="eastAsia"/>
          <w:kern w:val="0"/>
          <w:sz w:val="28"/>
          <w:szCs w:val="28"/>
        </w:rPr>
        <w:t>碳粒多相反应的动力区和扩散区；煤和煤粉的燃烧过程；煤粉炉炉膛及燃烧器结构及特性；煤粉气流的着火和燃尽；典型低氮燃烧器的结构特点和设计思想；炉内低NO</w:t>
      </w:r>
      <w:r>
        <w:rPr>
          <w:rFonts w:ascii="仿宋_GB2312" w:eastAsia="仿宋_GB2312" w:hAnsi="宋体" w:hint="eastAsia"/>
          <w:kern w:val="0"/>
          <w:sz w:val="28"/>
          <w:szCs w:val="28"/>
          <w:vertAlign w:val="subscript"/>
        </w:rPr>
        <w:t>X</w:t>
      </w:r>
      <w:r>
        <w:rPr>
          <w:rFonts w:ascii="仿宋_GB2312" w:eastAsia="仿宋_GB2312" w:hAnsi="宋体" w:hint="eastAsia"/>
          <w:kern w:val="0"/>
          <w:sz w:val="28"/>
          <w:szCs w:val="28"/>
        </w:rPr>
        <w:t>燃烧的基本理论和技术；</w:t>
      </w:r>
    </w:p>
    <w:p w14:paraId="75D146AD" w14:textId="77777777" w:rsidR="00F13D10" w:rsidRDefault="00000000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4</w:t>
      </w:r>
      <w:r>
        <w:rPr>
          <w:rFonts w:ascii="仿宋_GB2312" w:eastAsia="仿宋_GB2312" w:hAnsi="宋体"/>
          <w:kern w:val="0"/>
          <w:sz w:val="28"/>
          <w:szCs w:val="28"/>
        </w:rPr>
        <w:t>.</w:t>
      </w:r>
      <w:r>
        <w:rPr>
          <w:rFonts w:ascii="仿宋_GB2312" w:eastAsia="仿宋_GB2312" w:hAnsi="宋体" w:hint="eastAsia"/>
          <w:kern w:val="0"/>
          <w:sz w:val="28"/>
          <w:szCs w:val="28"/>
        </w:rPr>
        <w:t>过热器和再热器的作用、工作特点、结构、热偏差；汽温特性；影响汽温变化的因素和调节汽温的方法；省煤器、空气预热器的结构、布置和特性；尾部受热面运行中的若干问题；</w:t>
      </w:r>
    </w:p>
    <w:p w14:paraId="789157AD" w14:textId="77777777" w:rsidR="00F13D10" w:rsidRDefault="00000000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5</w:t>
      </w:r>
      <w:r>
        <w:rPr>
          <w:rFonts w:ascii="仿宋_GB2312" w:eastAsia="仿宋_GB2312" w:hAnsi="宋体"/>
          <w:kern w:val="0"/>
          <w:sz w:val="28"/>
          <w:szCs w:val="28"/>
        </w:rPr>
        <w:t>.</w:t>
      </w:r>
      <w:r>
        <w:rPr>
          <w:rFonts w:ascii="仿宋_GB2312" w:eastAsia="仿宋_GB2312" w:hAnsi="宋体" w:hint="eastAsia"/>
          <w:kern w:val="0"/>
          <w:sz w:val="28"/>
          <w:szCs w:val="28"/>
        </w:rPr>
        <w:t>锅炉炉膛及其它主要设计参数的选择；煤种和结构因素对电站</w:t>
      </w:r>
      <w:r>
        <w:rPr>
          <w:rFonts w:ascii="仿宋_GB2312" w:eastAsia="仿宋_GB2312" w:hAnsi="宋体" w:hint="eastAsia"/>
          <w:kern w:val="0"/>
          <w:sz w:val="28"/>
          <w:szCs w:val="28"/>
        </w:rPr>
        <w:lastRenderedPageBreak/>
        <w:t>锅炉性能的影响；锅炉炉膛和对流受热面设计计算的基本原理；</w:t>
      </w:r>
    </w:p>
    <w:p w14:paraId="7ADD795C" w14:textId="77777777" w:rsidR="00F13D10" w:rsidRDefault="00000000">
      <w:pPr>
        <w:ind w:firstLineChars="200" w:firstLine="560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6</w:t>
      </w:r>
      <w:r>
        <w:rPr>
          <w:rFonts w:ascii="仿宋_GB2312" w:eastAsia="仿宋_GB2312" w:hAnsi="宋体"/>
          <w:kern w:val="0"/>
          <w:sz w:val="28"/>
          <w:szCs w:val="28"/>
        </w:rPr>
        <w:t>.</w:t>
      </w:r>
      <w:r>
        <w:rPr>
          <w:rFonts w:ascii="仿宋_GB2312" w:eastAsia="仿宋_GB2312" w:hAnsi="宋体" w:hint="eastAsia"/>
          <w:kern w:val="0"/>
          <w:sz w:val="28"/>
          <w:szCs w:val="28"/>
        </w:rPr>
        <w:t>自然循环锅炉、直流锅炉锅内过程特点及水动力特性；两相流动基本概念和问题分析；蒸汽品质相关问题。</w:t>
      </w:r>
    </w:p>
    <w:p w14:paraId="1D85C5D2" w14:textId="77777777" w:rsidR="00F13D10" w:rsidRDefault="00000000">
      <w:pPr>
        <w:autoSpaceDE w:val="0"/>
        <w:autoSpaceDN w:val="0"/>
        <w:adjustRightInd w:val="0"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kern w:val="0"/>
          <w:sz w:val="28"/>
          <w:szCs w:val="28"/>
        </w:rPr>
        <w:t>汽轮机部分（50%）：</w:t>
      </w:r>
    </w:p>
    <w:p w14:paraId="3002C575" w14:textId="77777777" w:rsidR="00F13D10" w:rsidRDefault="00000000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</w:t>
      </w:r>
      <w:r>
        <w:rPr>
          <w:rFonts w:ascii="仿宋_GB2312" w:eastAsia="仿宋_GB2312" w:hAnsi="仿宋"/>
          <w:sz w:val="28"/>
          <w:szCs w:val="28"/>
        </w:rPr>
        <w:t xml:space="preserve">. </w:t>
      </w:r>
      <w:r>
        <w:rPr>
          <w:rFonts w:ascii="仿宋_GB2312" w:eastAsia="仿宋_GB2312" w:hAnsi="仿宋" w:hint="eastAsia"/>
          <w:sz w:val="28"/>
          <w:szCs w:val="28"/>
        </w:rPr>
        <w:t>汽轮机当前发展概况，汽轮机的作用及分类。</w:t>
      </w:r>
    </w:p>
    <w:p w14:paraId="755DEDDF" w14:textId="77777777" w:rsidR="00F13D10" w:rsidRDefault="00000000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2．级的能量转换过程，级的分类及工作特点，级的轮周效率和级效率的物理概念以及提高级效率的途径，不同类型级做功能力和效率比较，级内发生的各种损失机理及减少损失的措施，扭叶片级的应用及扭叶片级的优点。 </w:t>
      </w:r>
    </w:p>
    <w:p w14:paraId="2F7B7215" w14:textId="77777777" w:rsidR="00F13D10" w:rsidRDefault="00000000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3．多级汽轮机</w:t>
      </w:r>
    </w:p>
    <w:p w14:paraId="2DD46307" w14:textId="77777777" w:rsidR="00F13D10" w:rsidRDefault="00000000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大型汽轮机本体主要结构和布置特点，多级汽轮机的优越性，汽轮机各级段的工作特点；汽轮机装置的各种评价指标及其应用场合，汽轮机齿型汽封的工作原理，多级汽轮机轴向推力和提高汽轮机效率及单机最大功率的途径。</w:t>
      </w:r>
    </w:p>
    <w:p w14:paraId="47E7BD63" w14:textId="77777777" w:rsidR="00F13D10" w:rsidRDefault="00000000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4．汽轮机变工况特性</w:t>
      </w:r>
    </w:p>
    <w:p w14:paraId="2059617F" w14:textId="77777777" w:rsidR="00F13D10" w:rsidRDefault="00000000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弗留格尔公式及其应用条件，能应用弗留格公式解决实际问题，不同配汽方式对定压运行机组经济性和安全性的影响，调节级的工作特点。滑压运行的主要方式，滑压运行对机组运行的影响；初终参数变化对汽轮机工作的影响；工况图及热电联产汽轮机。</w:t>
      </w:r>
    </w:p>
    <w:p w14:paraId="1FFE1982" w14:textId="77777777" w:rsidR="00F13D10" w:rsidRDefault="00000000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4．凝汽设备的组成，工作原理，凝汽器压力的确定和影响凝汽器真空的因素，多压凝汽器及其特点，大机组空冷技术。</w:t>
      </w:r>
    </w:p>
    <w:p w14:paraId="722557EE" w14:textId="77777777" w:rsidR="00F13D10" w:rsidRDefault="00000000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5．动强度校核的概念，激振力产生的原因，叶片与叶片组的振</w:t>
      </w:r>
      <w:r>
        <w:rPr>
          <w:rFonts w:ascii="仿宋_GB2312" w:eastAsia="仿宋_GB2312" w:hAnsi="仿宋" w:hint="eastAsia"/>
          <w:sz w:val="28"/>
          <w:szCs w:val="28"/>
        </w:rPr>
        <w:lastRenderedPageBreak/>
        <w:t>型，叶片自振频率影响因素，叶片动强度的安全准则与调频；汽轮发电机组转子的振动，转子的临界转速。</w:t>
      </w:r>
    </w:p>
    <w:p w14:paraId="1DAB3F26" w14:textId="77777777" w:rsidR="00F13D10" w:rsidRDefault="00000000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6．汽轮机调节系统的任务，调节系统的静态特性和动态特性，汽轮机的主要保护，中间再热式汽轮机的调节。数字电液调节系统的组成及基本概念。</w:t>
      </w:r>
    </w:p>
    <w:p w14:paraId="4DA247AE" w14:textId="77777777" w:rsidR="00F13D10" w:rsidRDefault="00000000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三、</w:t>
      </w:r>
      <w:r>
        <w:rPr>
          <w:rFonts w:ascii="仿宋_GB2312" w:eastAsia="仿宋_GB2312" w:hAnsi="仿宋" w:hint="eastAsia"/>
          <w:sz w:val="28"/>
          <w:szCs w:val="28"/>
        </w:rPr>
        <w:tab/>
        <w:t>考试的题型</w:t>
      </w:r>
    </w:p>
    <w:p w14:paraId="65A4C4DC" w14:textId="77777777" w:rsidR="00F13D10" w:rsidRDefault="00000000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填空题，判断题，选择题，名词解释，简答题，计算题，论述题，分析题</w:t>
      </w:r>
    </w:p>
    <w:p w14:paraId="7D212647" w14:textId="77777777" w:rsidR="00F13D10" w:rsidRDefault="00000000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四、参考书目 </w:t>
      </w:r>
    </w:p>
    <w:p w14:paraId="7BC66362" w14:textId="77777777" w:rsidR="00F13D10" w:rsidRDefault="00000000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1．樊泉贵、阎维平、闫顺林、王军，《锅炉原理》，中国电力出版社，2014年第二版；</w:t>
      </w:r>
    </w:p>
    <w:p w14:paraId="04DF8E88" w14:textId="77777777" w:rsidR="00F13D10" w:rsidRDefault="00000000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2．沈士一，庄庆贺、康松、庞立云，《汽轮机原理》，中国电力出版社，1996年第一版。</w:t>
      </w:r>
    </w:p>
    <w:sectPr w:rsidR="00F13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Q5ZDZmMzA4MTE2Y2JjYzdhOTc0ZWFjNjUwZmM1OTcifQ=="/>
  </w:docVars>
  <w:rsids>
    <w:rsidRoot w:val="007865EF"/>
    <w:rsid w:val="0000184E"/>
    <w:rsid w:val="000032BE"/>
    <w:rsid w:val="00013DB5"/>
    <w:rsid w:val="00017B19"/>
    <w:rsid w:val="0002455D"/>
    <w:rsid w:val="00025D6C"/>
    <w:rsid w:val="00032138"/>
    <w:rsid w:val="0003567B"/>
    <w:rsid w:val="000426B9"/>
    <w:rsid w:val="00046979"/>
    <w:rsid w:val="0005194F"/>
    <w:rsid w:val="00054357"/>
    <w:rsid w:val="0006580B"/>
    <w:rsid w:val="0006733F"/>
    <w:rsid w:val="00070C8B"/>
    <w:rsid w:val="00071A2E"/>
    <w:rsid w:val="00072835"/>
    <w:rsid w:val="00073D6F"/>
    <w:rsid w:val="00082D8E"/>
    <w:rsid w:val="000903E1"/>
    <w:rsid w:val="000A047A"/>
    <w:rsid w:val="000A11ED"/>
    <w:rsid w:val="000A27CE"/>
    <w:rsid w:val="000B26B0"/>
    <w:rsid w:val="000C1917"/>
    <w:rsid w:val="000C7A41"/>
    <w:rsid w:val="000D060B"/>
    <w:rsid w:val="000D7177"/>
    <w:rsid w:val="000E755D"/>
    <w:rsid w:val="001177B5"/>
    <w:rsid w:val="00131A74"/>
    <w:rsid w:val="001345E9"/>
    <w:rsid w:val="00134F36"/>
    <w:rsid w:val="00145362"/>
    <w:rsid w:val="0015161A"/>
    <w:rsid w:val="00153603"/>
    <w:rsid w:val="00156427"/>
    <w:rsid w:val="00162455"/>
    <w:rsid w:val="001663E7"/>
    <w:rsid w:val="00172BF9"/>
    <w:rsid w:val="001B16CB"/>
    <w:rsid w:val="001B4AE1"/>
    <w:rsid w:val="001B60F3"/>
    <w:rsid w:val="001C21C6"/>
    <w:rsid w:val="001D52C7"/>
    <w:rsid w:val="001E42A0"/>
    <w:rsid w:val="001F0B73"/>
    <w:rsid w:val="001F7B46"/>
    <w:rsid w:val="0020036D"/>
    <w:rsid w:val="00201730"/>
    <w:rsid w:val="00207B31"/>
    <w:rsid w:val="00210F6C"/>
    <w:rsid w:val="00224B0B"/>
    <w:rsid w:val="002461EF"/>
    <w:rsid w:val="00263CDA"/>
    <w:rsid w:val="002741EE"/>
    <w:rsid w:val="00276188"/>
    <w:rsid w:val="00282FAA"/>
    <w:rsid w:val="0028483A"/>
    <w:rsid w:val="00294561"/>
    <w:rsid w:val="002A4D57"/>
    <w:rsid w:val="002B09C7"/>
    <w:rsid w:val="002B3324"/>
    <w:rsid w:val="002B6275"/>
    <w:rsid w:val="002C1CB8"/>
    <w:rsid w:val="002D075D"/>
    <w:rsid w:val="002D40A0"/>
    <w:rsid w:val="002D43AB"/>
    <w:rsid w:val="002E46B5"/>
    <w:rsid w:val="002E760B"/>
    <w:rsid w:val="002F0609"/>
    <w:rsid w:val="0032150A"/>
    <w:rsid w:val="00325033"/>
    <w:rsid w:val="00334C10"/>
    <w:rsid w:val="003376D8"/>
    <w:rsid w:val="00341337"/>
    <w:rsid w:val="0034409D"/>
    <w:rsid w:val="003466FB"/>
    <w:rsid w:val="00347D87"/>
    <w:rsid w:val="00350018"/>
    <w:rsid w:val="00362D3B"/>
    <w:rsid w:val="003869B3"/>
    <w:rsid w:val="00395BAE"/>
    <w:rsid w:val="003A0931"/>
    <w:rsid w:val="003A3B5B"/>
    <w:rsid w:val="003C6046"/>
    <w:rsid w:val="003C60C3"/>
    <w:rsid w:val="003D6F4B"/>
    <w:rsid w:val="003E46CE"/>
    <w:rsid w:val="003E68F7"/>
    <w:rsid w:val="003F1F55"/>
    <w:rsid w:val="004120C3"/>
    <w:rsid w:val="004122D8"/>
    <w:rsid w:val="00433DC7"/>
    <w:rsid w:val="00443D20"/>
    <w:rsid w:val="004567CF"/>
    <w:rsid w:val="004610A8"/>
    <w:rsid w:val="00463CCE"/>
    <w:rsid w:val="00464955"/>
    <w:rsid w:val="004765AF"/>
    <w:rsid w:val="00486638"/>
    <w:rsid w:val="00486FDC"/>
    <w:rsid w:val="004902B1"/>
    <w:rsid w:val="0049734F"/>
    <w:rsid w:val="004C05BC"/>
    <w:rsid w:val="004C1E39"/>
    <w:rsid w:val="004C5A2E"/>
    <w:rsid w:val="004D58D6"/>
    <w:rsid w:val="004E731B"/>
    <w:rsid w:val="004F298E"/>
    <w:rsid w:val="004F39E5"/>
    <w:rsid w:val="004F5936"/>
    <w:rsid w:val="00506760"/>
    <w:rsid w:val="00513525"/>
    <w:rsid w:val="00514D02"/>
    <w:rsid w:val="00521012"/>
    <w:rsid w:val="00525245"/>
    <w:rsid w:val="00530490"/>
    <w:rsid w:val="0054089F"/>
    <w:rsid w:val="00551D1E"/>
    <w:rsid w:val="0055229E"/>
    <w:rsid w:val="00580429"/>
    <w:rsid w:val="005A7DA3"/>
    <w:rsid w:val="005C1C76"/>
    <w:rsid w:val="005C2168"/>
    <w:rsid w:val="005C3E4F"/>
    <w:rsid w:val="005C4234"/>
    <w:rsid w:val="005D63E4"/>
    <w:rsid w:val="005E1C1A"/>
    <w:rsid w:val="005E3801"/>
    <w:rsid w:val="005E4BC7"/>
    <w:rsid w:val="005E766D"/>
    <w:rsid w:val="006019F0"/>
    <w:rsid w:val="00607B32"/>
    <w:rsid w:val="0063225E"/>
    <w:rsid w:val="006465CF"/>
    <w:rsid w:val="00652971"/>
    <w:rsid w:val="00653D61"/>
    <w:rsid w:val="00654191"/>
    <w:rsid w:val="006804EA"/>
    <w:rsid w:val="00681F68"/>
    <w:rsid w:val="00684F3E"/>
    <w:rsid w:val="006A0EC7"/>
    <w:rsid w:val="006C3708"/>
    <w:rsid w:val="006C384F"/>
    <w:rsid w:val="006C6707"/>
    <w:rsid w:val="006D4FF7"/>
    <w:rsid w:val="006D6BF4"/>
    <w:rsid w:val="006E7ECB"/>
    <w:rsid w:val="006F4132"/>
    <w:rsid w:val="006F4B27"/>
    <w:rsid w:val="006F51F7"/>
    <w:rsid w:val="007224FE"/>
    <w:rsid w:val="0072731A"/>
    <w:rsid w:val="00731DA7"/>
    <w:rsid w:val="0074097E"/>
    <w:rsid w:val="00753A8B"/>
    <w:rsid w:val="00755F62"/>
    <w:rsid w:val="0076132A"/>
    <w:rsid w:val="00781582"/>
    <w:rsid w:val="00783F9F"/>
    <w:rsid w:val="00784DA2"/>
    <w:rsid w:val="007865EF"/>
    <w:rsid w:val="00790470"/>
    <w:rsid w:val="00796962"/>
    <w:rsid w:val="007B1978"/>
    <w:rsid w:val="007B28E5"/>
    <w:rsid w:val="007C2D19"/>
    <w:rsid w:val="007C40DA"/>
    <w:rsid w:val="007D6685"/>
    <w:rsid w:val="007D7168"/>
    <w:rsid w:val="007D74AC"/>
    <w:rsid w:val="007D76B3"/>
    <w:rsid w:val="007D7791"/>
    <w:rsid w:val="007F217B"/>
    <w:rsid w:val="007F69A1"/>
    <w:rsid w:val="008446BB"/>
    <w:rsid w:val="00844D64"/>
    <w:rsid w:val="00852401"/>
    <w:rsid w:val="0086080A"/>
    <w:rsid w:val="00864B19"/>
    <w:rsid w:val="00865B09"/>
    <w:rsid w:val="00873022"/>
    <w:rsid w:val="008738BD"/>
    <w:rsid w:val="00875A10"/>
    <w:rsid w:val="008925B9"/>
    <w:rsid w:val="008A1E0E"/>
    <w:rsid w:val="008A5938"/>
    <w:rsid w:val="008B4C0F"/>
    <w:rsid w:val="008B7F14"/>
    <w:rsid w:val="008C37E5"/>
    <w:rsid w:val="008E0787"/>
    <w:rsid w:val="008E41B3"/>
    <w:rsid w:val="008E7A20"/>
    <w:rsid w:val="008F5B42"/>
    <w:rsid w:val="00900D4D"/>
    <w:rsid w:val="009037A4"/>
    <w:rsid w:val="00911C72"/>
    <w:rsid w:val="00931475"/>
    <w:rsid w:val="00932DB2"/>
    <w:rsid w:val="00936B6E"/>
    <w:rsid w:val="00937F9F"/>
    <w:rsid w:val="00942BC4"/>
    <w:rsid w:val="009568B6"/>
    <w:rsid w:val="00961B1C"/>
    <w:rsid w:val="0096272A"/>
    <w:rsid w:val="0096793F"/>
    <w:rsid w:val="00992735"/>
    <w:rsid w:val="00993585"/>
    <w:rsid w:val="00995D87"/>
    <w:rsid w:val="009A5E43"/>
    <w:rsid w:val="009A66D7"/>
    <w:rsid w:val="009B7636"/>
    <w:rsid w:val="009C5A9E"/>
    <w:rsid w:val="009F0B73"/>
    <w:rsid w:val="00A065CA"/>
    <w:rsid w:val="00A1546C"/>
    <w:rsid w:val="00A20CF2"/>
    <w:rsid w:val="00A310F7"/>
    <w:rsid w:val="00A3454A"/>
    <w:rsid w:val="00A35711"/>
    <w:rsid w:val="00A43CC2"/>
    <w:rsid w:val="00A4631C"/>
    <w:rsid w:val="00A46C04"/>
    <w:rsid w:val="00A532AB"/>
    <w:rsid w:val="00A55258"/>
    <w:rsid w:val="00A6009F"/>
    <w:rsid w:val="00A83540"/>
    <w:rsid w:val="00A837CA"/>
    <w:rsid w:val="00A95C5F"/>
    <w:rsid w:val="00AA1A0F"/>
    <w:rsid w:val="00AA71A9"/>
    <w:rsid w:val="00AA7905"/>
    <w:rsid w:val="00AB4CEA"/>
    <w:rsid w:val="00AE24C7"/>
    <w:rsid w:val="00AE713C"/>
    <w:rsid w:val="00AE7E99"/>
    <w:rsid w:val="00AF069D"/>
    <w:rsid w:val="00AF50B9"/>
    <w:rsid w:val="00AF5851"/>
    <w:rsid w:val="00B019E9"/>
    <w:rsid w:val="00B06ABC"/>
    <w:rsid w:val="00B1142B"/>
    <w:rsid w:val="00B17199"/>
    <w:rsid w:val="00B179AF"/>
    <w:rsid w:val="00B17E77"/>
    <w:rsid w:val="00B2180B"/>
    <w:rsid w:val="00B23A4D"/>
    <w:rsid w:val="00B30D8F"/>
    <w:rsid w:val="00B33CDF"/>
    <w:rsid w:val="00B3677E"/>
    <w:rsid w:val="00B5359D"/>
    <w:rsid w:val="00B55CD7"/>
    <w:rsid w:val="00B62C5A"/>
    <w:rsid w:val="00B6497F"/>
    <w:rsid w:val="00B67917"/>
    <w:rsid w:val="00B849D1"/>
    <w:rsid w:val="00B96931"/>
    <w:rsid w:val="00BA23CF"/>
    <w:rsid w:val="00BA2A03"/>
    <w:rsid w:val="00BA2AD1"/>
    <w:rsid w:val="00BB2A29"/>
    <w:rsid w:val="00BC2C84"/>
    <w:rsid w:val="00BD3534"/>
    <w:rsid w:val="00BD6CE3"/>
    <w:rsid w:val="00BE202C"/>
    <w:rsid w:val="00BF7230"/>
    <w:rsid w:val="00C000D2"/>
    <w:rsid w:val="00C16EE7"/>
    <w:rsid w:val="00C266D7"/>
    <w:rsid w:val="00C31D7E"/>
    <w:rsid w:val="00C32356"/>
    <w:rsid w:val="00C37B20"/>
    <w:rsid w:val="00C41CC7"/>
    <w:rsid w:val="00C566E6"/>
    <w:rsid w:val="00C6299A"/>
    <w:rsid w:val="00C62E1B"/>
    <w:rsid w:val="00C90BA5"/>
    <w:rsid w:val="00CA0AE3"/>
    <w:rsid w:val="00CA3A0B"/>
    <w:rsid w:val="00CA4B7A"/>
    <w:rsid w:val="00CA7770"/>
    <w:rsid w:val="00CB2EBD"/>
    <w:rsid w:val="00CB4CEC"/>
    <w:rsid w:val="00CC48DF"/>
    <w:rsid w:val="00CC5BFF"/>
    <w:rsid w:val="00CC7815"/>
    <w:rsid w:val="00CD5C0B"/>
    <w:rsid w:val="00CE0828"/>
    <w:rsid w:val="00CE0D2C"/>
    <w:rsid w:val="00CF567E"/>
    <w:rsid w:val="00CF6B4A"/>
    <w:rsid w:val="00D20A34"/>
    <w:rsid w:val="00D24D68"/>
    <w:rsid w:val="00D32BEB"/>
    <w:rsid w:val="00D3386B"/>
    <w:rsid w:val="00D34573"/>
    <w:rsid w:val="00D4352F"/>
    <w:rsid w:val="00D57DAD"/>
    <w:rsid w:val="00D63BEF"/>
    <w:rsid w:val="00D65266"/>
    <w:rsid w:val="00D7188D"/>
    <w:rsid w:val="00D71EC8"/>
    <w:rsid w:val="00D751C0"/>
    <w:rsid w:val="00D81CE1"/>
    <w:rsid w:val="00D82293"/>
    <w:rsid w:val="00D854DF"/>
    <w:rsid w:val="00D92CAA"/>
    <w:rsid w:val="00D93584"/>
    <w:rsid w:val="00DA2F1B"/>
    <w:rsid w:val="00DA34F7"/>
    <w:rsid w:val="00DB7962"/>
    <w:rsid w:val="00DE2A7C"/>
    <w:rsid w:val="00DF1697"/>
    <w:rsid w:val="00DF3686"/>
    <w:rsid w:val="00E01945"/>
    <w:rsid w:val="00E027FA"/>
    <w:rsid w:val="00E07D39"/>
    <w:rsid w:val="00E11A85"/>
    <w:rsid w:val="00E372A4"/>
    <w:rsid w:val="00E50655"/>
    <w:rsid w:val="00E60364"/>
    <w:rsid w:val="00E83713"/>
    <w:rsid w:val="00E85291"/>
    <w:rsid w:val="00E86FD4"/>
    <w:rsid w:val="00E93596"/>
    <w:rsid w:val="00E97459"/>
    <w:rsid w:val="00EA5AC2"/>
    <w:rsid w:val="00EA7825"/>
    <w:rsid w:val="00EB4B7E"/>
    <w:rsid w:val="00EC30F4"/>
    <w:rsid w:val="00EF2AF4"/>
    <w:rsid w:val="00EF7A9A"/>
    <w:rsid w:val="00F005F0"/>
    <w:rsid w:val="00F03B41"/>
    <w:rsid w:val="00F11F22"/>
    <w:rsid w:val="00F124C1"/>
    <w:rsid w:val="00F13D10"/>
    <w:rsid w:val="00F213A8"/>
    <w:rsid w:val="00F2263F"/>
    <w:rsid w:val="00F252CF"/>
    <w:rsid w:val="00F4363D"/>
    <w:rsid w:val="00F62A00"/>
    <w:rsid w:val="00F737B4"/>
    <w:rsid w:val="00F77299"/>
    <w:rsid w:val="00F82E7D"/>
    <w:rsid w:val="00F83CDB"/>
    <w:rsid w:val="00F847F9"/>
    <w:rsid w:val="00F861AA"/>
    <w:rsid w:val="00F92E9B"/>
    <w:rsid w:val="00F9560E"/>
    <w:rsid w:val="00FA18B5"/>
    <w:rsid w:val="00FB0AA3"/>
    <w:rsid w:val="00FC1588"/>
    <w:rsid w:val="00FC418C"/>
    <w:rsid w:val="00FC443A"/>
    <w:rsid w:val="00FD1CFA"/>
    <w:rsid w:val="00FD61B6"/>
    <w:rsid w:val="00FE2610"/>
    <w:rsid w:val="00FF28B3"/>
    <w:rsid w:val="00FF3FCD"/>
    <w:rsid w:val="00FF6A5B"/>
    <w:rsid w:val="01C72E07"/>
    <w:rsid w:val="17075B69"/>
    <w:rsid w:val="26D6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2B75EA"/>
  <w15:docId w15:val="{91509A04-35A1-47ED-B0F9-211E8E9C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197</Words>
  <Characters>1123</Characters>
  <Application>Microsoft Office Word</Application>
  <DocSecurity>0</DocSecurity>
  <Lines>9</Lines>
  <Paragraphs>2</Paragraphs>
  <ScaleCrop>false</ScaleCrop>
  <Company>Ｑ　Ｆ　Ｃ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课程编号：* * *              课程名称：* * * *</dc:title>
  <dc:creator>Administrator</dc:creator>
  <cp:lastModifiedBy>qu chunxia</cp:lastModifiedBy>
  <cp:revision>5</cp:revision>
  <cp:lastPrinted>2015-06-03T08:12:00Z</cp:lastPrinted>
  <dcterms:created xsi:type="dcterms:W3CDTF">2021-09-13T06:34:00Z</dcterms:created>
  <dcterms:modified xsi:type="dcterms:W3CDTF">2023-09-13T02:15:00Z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B607380F970C4DD785C130D1F9E5E863_13</vt:lpwstr>
  </property>
</Properties>
</file>