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BC" w:rsidRDefault="000A6F40" w:rsidP="00D40319">
      <w:pPr>
        <w:jc w:val="center"/>
        <w:rPr>
          <w:rFonts w:ascii="方正小标宋简体" w:eastAsia="方正小标宋简体" w:hAnsi="方正小标宋简体"/>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w:t>
      </w:r>
      <w:r w:rsidR="009A3D23">
        <w:rPr>
          <w:rFonts w:ascii="方正小标宋简体" w:eastAsia="方正小标宋简体" w:hAnsi="方正小标宋简体"/>
          <w:sz w:val="44"/>
          <w:szCs w:val="44"/>
        </w:rPr>
        <w:t>1</w:t>
      </w:r>
      <w:r w:rsidR="006F2313">
        <w:rPr>
          <w:rFonts w:ascii="方正小标宋简体" w:eastAsia="方正小标宋简体" w:hAnsi="方正小标宋简体"/>
          <w:sz w:val="44"/>
          <w:szCs w:val="44"/>
        </w:rPr>
        <w:t>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9A3D23" w:rsidRDefault="009A3D23" w:rsidP="00D40319">
      <w:pPr>
        <w:jc w:val="center"/>
        <w:rPr>
          <w:rFonts w:ascii="方正小标宋简体" w:eastAsia="方正小标宋简体" w:hAnsi="方正小标宋简体" w:hint="eastAsia"/>
          <w:sz w:val="44"/>
          <w:szCs w:val="44"/>
        </w:rPr>
      </w:pP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，iP</w:t>
      </w:r>
      <w:r>
        <w:rPr>
          <w:rFonts w:ascii="仿宋_GB2312" w:eastAsia="仿宋_GB2312" w:hAnsi="宋体"/>
          <w:sz w:val="32"/>
          <w:szCs w:val="32"/>
        </w:rPr>
        <w:t>ad</w:t>
      </w:r>
      <w:r>
        <w:rPr>
          <w:rFonts w:ascii="仿宋_GB2312" w:eastAsia="仿宋_GB2312" w:hAnsi="宋体" w:hint="eastAsia"/>
          <w:sz w:val="32"/>
          <w:szCs w:val="32"/>
        </w:rPr>
        <w:t>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009A3D23">
        <w:rPr>
          <w:rFonts w:ascii="仿宋_GB2312" w:eastAsia="仿宋_GB2312" w:hAnsi="宋体" w:hint="eastAsia"/>
          <w:sz w:val="32"/>
          <w:szCs w:val="32"/>
        </w:rPr>
        <w:t>。</w:t>
      </w:r>
    </w:p>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lastRenderedPageBreak/>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保证头肩部及双手出现在视频画面正中间。不得佩戴口罩保证面部清晰可见，头发不可遮挡耳朵，不得戴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774CF7" w:rsidRPr="00EE79F6" w:rsidRDefault="00A93E56" w:rsidP="00B8139F">
      <w:pPr>
        <w:pStyle w:val="a3"/>
        <w:numPr>
          <w:ilvl w:val="1"/>
          <w:numId w:val="5"/>
        </w:numPr>
        <w:ind w:firstLineChars="0"/>
        <w:rPr>
          <w:rFonts w:ascii="仿宋_GB2312" w:eastAsia="仿宋_GB2312" w:hAnsi="宋体"/>
          <w:b/>
          <w:sz w:val="32"/>
          <w:szCs w:val="32"/>
        </w:rPr>
      </w:pPr>
      <w:r w:rsidRPr="00EE79F6">
        <w:rPr>
          <w:rFonts w:ascii="仿宋_GB2312" w:eastAsia="仿宋_GB2312" w:hAnsi="宋体" w:hint="eastAsia"/>
          <w:sz w:val="32"/>
          <w:szCs w:val="32"/>
        </w:rPr>
        <w:t>复试全程考生应保持注视摄像头，视线不得离开。</w:t>
      </w:r>
      <w:r w:rsidR="00774CF7" w:rsidRPr="00EE79F6">
        <w:rPr>
          <w:rFonts w:eastAsia="仿宋_GB2312" w:hint="eastAsia"/>
          <w:sz w:val="32"/>
          <w:szCs w:val="32"/>
        </w:rPr>
        <w:t>没有考官允许，考生不得无故离开摄像头，不得调整摄像头拍摄场景。</w:t>
      </w:r>
      <w:r w:rsidRPr="00EE79F6">
        <w:rPr>
          <w:rFonts w:ascii="仿宋_GB2312" w:eastAsia="仿宋_GB2312" w:hAnsi="宋体" w:hint="eastAsia"/>
          <w:sz w:val="32"/>
          <w:szCs w:val="32"/>
        </w:rPr>
        <w:t>复试期间不得以任何方式查阅资料</w:t>
      </w:r>
      <w:r w:rsidR="00774CF7" w:rsidRPr="00EE79F6">
        <w:rPr>
          <w:rFonts w:ascii="仿宋_GB2312" w:eastAsia="仿宋_GB2312" w:hAnsi="宋体" w:hint="eastAsia"/>
          <w:sz w:val="32"/>
          <w:szCs w:val="32"/>
        </w:rPr>
        <w:t>，</w:t>
      </w:r>
      <w:r w:rsidR="00774CF7" w:rsidRPr="00EE79F6">
        <w:rPr>
          <w:rFonts w:eastAsia="仿宋_GB2312" w:hint="eastAsia"/>
          <w:sz w:val="32"/>
          <w:szCs w:val="32"/>
        </w:rPr>
        <w:t>不得接触键盘、鼠标等输入设备，不得使用其他与考试无关的软件</w:t>
      </w:r>
      <w:r w:rsidRPr="00EE79F6">
        <w:rPr>
          <w:rFonts w:ascii="仿宋_GB2312" w:eastAsia="仿宋_GB2312" w:hAnsi="宋体" w:hint="eastAsia"/>
          <w:sz w:val="32"/>
          <w:szCs w:val="32"/>
        </w:rPr>
        <w:t>。</w:t>
      </w: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、视频卡顿甚至断线。</w:t>
      </w:r>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lastRenderedPageBreak/>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w:t>
      </w:r>
      <w:r w:rsidR="009A3D23">
        <w:rPr>
          <w:rFonts w:ascii="仿宋_GB2312" w:eastAsia="仿宋_GB2312" w:hAnsi="宋体" w:hint="eastAsia"/>
          <w:sz w:val="32"/>
          <w:szCs w:val="32"/>
        </w:rPr>
        <w:t>“</w:t>
      </w:r>
      <w:r w:rsidR="009A3D23" w:rsidRPr="00217A4D">
        <w:rPr>
          <w:rFonts w:ascii="仿宋_GB2312" w:eastAsia="仿宋_GB2312" w:hAnsi="宋体" w:hint="eastAsia"/>
          <w:b/>
          <w:sz w:val="32"/>
          <w:szCs w:val="32"/>
          <w:u w:val="single"/>
        </w:rPr>
        <w:t>随会</w:t>
      </w:r>
      <w:r w:rsidR="009A3D23">
        <w:rPr>
          <w:rFonts w:ascii="仿宋_GB2312" w:eastAsia="仿宋_GB2312" w:hAnsi="宋体" w:hint="eastAsia"/>
          <w:sz w:val="32"/>
          <w:szCs w:val="32"/>
        </w:rPr>
        <w:t>”</w:t>
      </w:r>
      <w:r>
        <w:rPr>
          <w:rFonts w:ascii="仿宋_GB2312" w:eastAsia="仿宋_GB2312" w:hAnsi="宋体"/>
          <w:sz w:val="32"/>
          <w:szCs w:val="32"/>
        </w:rPr>
        <w:t>，提前下载</w:t>
      </w:r>
      <w:r w:rsidR="00AC08C4">
        <w:rPr>
          <w:rFonts w:ascii="仿宋_GB2312" w:eastAsia="仿宋_GB2312" w:hAnsi="宋体"/>
          <w:sz w:val="32"/>
          <w:szCs w:val="32"/>
        </w:rPr>
        <w:t>更新</w:t>
      </w:r>
      <w:r>
        <w:rPr>
          <w:rFonts w:ascii="仿宋_GB2312" w:eastAsia="仿宋_GB2312" w:hAnsi="宋体"/>
          <w:sz w:val="32"/>
          <w:szCs w:val="32"/>
        </w:rPr>
        <w:t>该软件</w:t>
      </w:r>
      <w:r w:rsidRPr="00217A4D">
        <w:rPr>
          <w:rFonts w:ascii="仿宋_GB2312" w:eastAsia="仿宋_GB2312" w:hAnsi="宋体" w:hint="eastAsia"/>
          <w:b/>
          <w:sz w:val="32"/>
          <w:szCs w:val="32"/>
          <w:u w:val="single"/>
        </w:rPr>
        <w:t>客户端</w:t>
      </w:r>
      <w:r w:rsidR="00AC08C4" w:rsidRPr="00217A4D">
        <w:rPr>
          <w:rFonts w:ascii="仿宋_GB2312" w:eastAsia="仿宋_GB2312" w:hAnsi="宋体" w:hint="eastAsia"/>
          <w:b/>
          <w:sz w:val="32"/>
          <w:szCs w:val="32"/>
          <w:u w:val="single"/>
        </w:rPr>
        <w:t>A</w:t>
      </w:r>
      <w:r w:rsidR="00AC08C4" w:rsidRPr="00217A4D">
        <w:rPr>
          <w:rFonts w:ascii="仿宋_GB2312" w:eastAsia="仿宋_GB2312" w:hAnsi="宋体"/>
          <w:b/>
          <w:sz w:val="32"/>
          <w:szCs w:val="32"/>
          <w:u w:val="single"/>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9"/>
        <w:rPr>
          <w:rFonts w:ascii="仿宋_GB2312" w:eastAsia="仿宋_GB2312" w:hAnsi="宋体"/>
          <w:sz w:val="32"/>
          <w:szCs w:val="32"/>
        </w:rPr>
      </w:pPr>
      <w:r w:rsidRPr="00217A4D">
        <w:rPr>
          <w:rFonts w:ascii="仿宋_GB2312" w:eastAsia="仿宋_GB2312" w:hAnsi="宋体" w:hint="eastAsia"/>
          <w:b/>
          <w:sz w:val="32"/>
          <w:szCs w:val="32"/>
          <w:u w:val="single"/>
        </w:rPr>
        <w:t>提前</w:t>
      </w:r>
      <w:r w:rsidR="001C6F79" w:rsidRPr="00217A4D">
        <w:rPr>
          <w:rFonts w:ascii="仿宋_GB2312" w:eastAsia="仿宋_GB2312" w:hAnsi="宋体" w:hint="eastAsia"/>
          <w:b/>
          <w:sz w:val="32"/>
          <w:szCs w:val="32"/>
          <w:u w:val="single"/>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w:t>
      </w:r>
      <w:bookmarkStart w:id="0" w:name="_GoBack"/>
      <w:bookmarkEnd w:id="0"/>
      <w:r w:rsidRPr="00774CF7">
        <w:rPr>
          <w:rFonts w:ascii="仿宋_GB2312" w:eastAsia="仿宋_GB2312" w:hAnsi="宋体" w:hint="eastAsia"/>
          <w:sz w:val="32"/>
          <w:szCs w:val="32"/>
        </w:rPr>
        <w:t>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p>
    <w:p w:rsidR="00852B06" w:rsidRPr="00774CF7" w:rsidRDefault="00852B06" w:rsidP="00774CF7">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我中心复试采取</w:t>
      </w:r>
      <w:r w:rsidRPr="00217A4D">
        <w:rPr>
          <w:rFonts w:ascii="仿宋_GB2312" w:eastAsia="仿宋_GB2312" w:hAnsi="宋体" w:hint="eastAsia"/>
          <w:b/>
          <w:sz w:val="32"/>
          <w:szCs w:val="32"/>
          <w:u w:val="single"/>
        </w:rPr>
        <w:t>单机位</w:t>
      </w:r>
      <w:r>
        <w:rPr>
          <w:rFonts w:ascii="仿宋_GB2312" w:eastAsia="仿宋_GB2312" w:hAnsi="宋体" w:hint="eastAsia"/>
          <w:sz w:val="32"/>
          <w:szCs w:val="32"/>
        </w:rPr>
        <w:t>。</w:t>
      </w:r>
    </w:p>
    <w:sectPr w:rsidR="00852B06" w:rsidRPr="00774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C6" w:rsidRDefault="006113C6" w:rsidP="00A907E3">
      <w:pPr>
        <w:spacing w:line="240" w:lineRule="auto"/>
      </w:pPr>
      <w:r>
        <w:separator/>
      </w:r>
    </w:p>
  </w:endnote>
  <w:endnote w:type="continuationSeparator" w:id="0">
    <w:p w:rsidR="006113C6" w:rsidRDefault="006113C6"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C6" w:rsidRDefault="006113C6" w:rsidP="00A907E3">
      <w:pPr>
        <w:spacing w:line="240" w:lineRule="auto"/>
      </w:pPr>
      <w:r>
        <w:separator/>
      </w:r>
    </w:p>
  </w:footnote>
  <w:footnote w:type="continuationSeparator" w:id="0">
    <w:p w:rsidR="006113C6" w:rsidRDefault="006113C6" w:rsidP="00A90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15:restartNumberingAfterBreak="0">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17A4D"/>
    <w:rsid w:val="00255858"/>
    <w:rsid w:val="00361B8C"/>
    <w:rsid w:val="003701B4"/>
    <w:rsid w:val="00392B6C"/>
    <w:rsid w:val="003B79E7"/>
    <w:rsid w:val="004875B0"/>
    <w:rsid w:val="004E115F"/>
    <w:rsid w:val="00546C65"/>
    <w:rsid w:val="00591D1E"/>
    <w:rsid w:val="005B3510"/>
    <w:rsid w:val="006113C6"/>
    <w:rsid w:val="00646B63"/>
    <w:rsid w:val="006B42A1"/>
    <w:rsid w:val="006D0166"/>
    <w:rsid w:val="006E0563"/>
    <w:rsid w:val="006F2313"/>
    <w:rsid w:val="00705C94"/>
    <w:rsid w:val="00760DC0"/>
    <w:rsid w:val="00762EE7"/>
    <w:rsid w:val="007653E9"/>
    <w:rsid w:val="00774CF7"/>
    <w:rsid w:val="007802AD"/>
    <w:rsid w:val="00824328"/>
    <w:rsid w:val="00852B06"/>
    <w:rsid w:val="00894239"/>
    <w:rsid w:val="008F0849"/>
    <w:rsid w:val="008F16D3"/>
    <w:rsid w:val="00935D14"/>
    <w:rsid w:val="00957A83"/>
    <w:rsid w:val="009A3D23"/>
    <w:rsid w:val="00A37E3D"/>
    <w:rsid w:val="00A47FA3"/>
    <w:rsid w:val="00A57A03"/>
    <w:rsid w:val="00A60B1E"/>
    <w:rsid w:val="00A907E3"/>
    <w:rsid w:val="00A93E56"/>
    <w:rsid w:val="00A97048"/>
    <w:rsid w:val="00AC08C4"/>
    <w:rsid w:val="00AD1369"/>
    <w:rsid w:val="00B15235"/>
    <w:rsid w:val="00B438F3"/>
    <w:rsid w:val="00B67665"/>
    <w:rsid w:val="00B75DDB"/>
    <w:rsid w:val="00C36910"/>
    <w:rsid w:val="00C501B0"/>
    <w:rsid w:val="00CF4283"/>
    <w:rsid w:val="00D40319"/>
    <w:rsid w:val="00DC1DB3"/>
    <w:rsid w:val="00DE6D78"/>
    <w:rsid w:val="00E465F3"/>
    <w:rsid w:val="00E601CD"/>
    <w:rsid w:val="00EA10AC"/>
    <w:rsid w:val="00EE79F6"/>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A68A7"/>
  <w15:chartTrackingRefBased/>
  <w15:docId w15:val="{29CC0BA4-C0F9-49B0-BD9B-6AB83C3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a5"/>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A907E3"/>
    <w:rPr>
      <w:sz w:val="18"/>
      <w:szCs w:val="18"/>
    </w:rPr>
  </w:style>
  <w:style w:type="paragraph" w:styleId="a6">
    <w:name w:val="footer"/>
    <w:basedOn w:val="a"/>
    <w:link w:val="a7"/>
    <w:uiPriority w:val="99"/>
    <w:unhideWhenUsed/>
    <w:rsid w:val="00A907E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A9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weiwei</dc:creator>
  <cp:keywords/>
  <dc:description/>
  <cp:lastModifiedBy>EMBA-149</cp:lastModifiedBy>
  <cp:revision>23</cp:revision>
  <dcterms:created xsi:type="dcterms:W3CDTF">2020-04-21T07:34:00Z</dcterms:created>
  <dcterms:modified xsi:type="dcterms:W3CDTF">2021-03-15T13:02:00Z</dcterms:modified>
</cp:coreProperties>
</file>